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68" w:rsidRDefault="00BA0B16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计算</w:t>
      </w:r>
      <w:r>
        <w:rPr>
          <w:rFonts w:eastAsia="宋体" w:hint="eastAsia"/>
          <w:b/>
          <w:sz w:val="32"/>
          <w:szCs w:val="32"/>
          <w:lang w:eastAsia="zh-CN"/>
        </w:rPr>
        <w:t>机</w:t>
      </w:r>
      <w:r>
        <w:rPr>
          <w:rFonts w:hint="eastAsia"/>
          <w:b/>
          <w:sz w:val="32"/>
          <w:szCs w:val="32"/>
        </w:rPr>
        <w:t>辅助工业设计</w:t>
      </w:r>
      <w:r>
        <w:rPr>
          <w:b/>
          <w:sz w:val="32"/>
          <w:szCs w:val="32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838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C23168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计算机辅助工业设计</w:t>
            </w:r>
          </w:p>
        </w:tc>
        <w:tc>
          <w:tcPr>
            <w:tcW w:w="4679" w:type="dxa"/>
            <w:gridSpan w:val="5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Computer Aided Industrial Design 1</w:t>
            </w:r>
          </w:p>
        </w:tc>
      </w:tr>
      <w:tr w:rsidR="00C23168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</w:t>
            </w:r>
            <w:r>
              <w:rPr>
                <w:rFonts w:eastAsia="宋体"/>
                <w:b/>
                <w:sz w:val="21"/>
                <w:szCs w:val="21"/>
              </w:rPr>
              <w:t>/</w:t>
            </w:r>
            <w:r>
              <w:rPr>
                <w:rFonts w:eastAsia="宋体"/>
                <w:b/>
                <w:sz w:val="21"/>
                <w:szCs w:val="21"/>
              </w:rPr>
              <w:t>周学时</w:t>
            </w:r>
            <w:r>
              <w:rPr>
                <w:rFonts w:eastAsia="宋体"/>
                <w:b/>
                <w:sz w:val="21"/>
                <w:szCs w:val="21"/>
              </w:rPr>
              <w:t>/</w:t>
            </w:r>
            <w:r>
              <w:rPr>
                <w:rFonts w:eastAsia="宋体"/>
                <w:b/>
                <w:sz w:val="21"/>
                <w:szCs w:val="21"/>
              </w:rPr>
              <w:t>学分：</w:t>
            </w:r>
            <w:r>
              <w:rPr>
                <w:rFonts w:eastAsia="宋体" w:hint="eastAsia"/>
                <w:b/>
                <w:sz w:val="21"/>
                <w:szCs w:val="21"/>
              </w:rPr>
              <w:t>32/2/2</w:t>
            </w:r>
          </w:p>
        </w:tc>
        <w:tc>
          <w:tcPr>
            <w:tcW w:w="4679" w:type="dxa"/>
            <w:gridSpan w:val="5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14/18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</w:p>
        </w:tc>
      </w:tr>
      <w:tr w:rsidR="00C23168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周一</w:t>
            </w:r>
            <w:r>
              <w:rPr>
                <w:rFonts w:eastAsia="宋体" w:hint="eastAsia"/>
                <w:b/>
                <w:sz w:val="21"/>
                <w:szCs w:val="21"/>
              </w:rPr>
              <w:t>9-11</w:t>
            </w:r>
            <w:r>
              <w:rPr>
                <w:rFonts w:eastAsia="宋体" w:hint="eastAsia"/>
                <w:b/>
                <w:sz w:val="21"/>
                <w:szCs w:val="21"/>
              </w:rPr>
              <w:t>节（</w:t>
            </w:r>
            <w:r>
              <w:rPr>
                <w:rFonts w:eastAsia="宋体" w:hint="eastAsia"/>
                <w:b/>
                <w:sz w:val="21"/>
                <w:szCs w:val="21"/>
              </w:rPr>
              <w:t>7-16</w:t>
            </w:r>
            <w:r>
              <w:rPr>
                <w:rFonts w:eastAsia="宋体" w:hint="eastAsia"/>
                <w:b/>
                <w:sz w:val="21"/>
                <w:szCs w:val="21"/>
              </w:rPr>
              <w:t>周）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周二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1-3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节（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10-17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周）</w:t>
            </w:r>
          </w:p>
        </w:tc>
        <w:tc>
          <w:tcPr>
            <w:tcW w:w="4679" w:type="dxa"/>
            <w:gridSpan w:val="5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实验楼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503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机房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</w:t>
            </w:r>
            <w:r>
              <w:rPr>
                <w:rFonts w:eastAsia="宋体"/>
                <w:b/>
                <w:sz w:val="21"/>
                <w:szCs w:val="21"/>
              </w:rPr>
              <w:t>：</w:t>
            </w:r>
            <w:r>
              <w:rPr>
                <w:rFonts w:eastAsia="宋体" w:hint="eastAsia"/>
                <w:b/>
                <w:sz w:val="21"/>
                <w:szCs w:val="21"/>
              </w:rPr>
              <w:t>2019</w:t>
            </w:r>
            <w:r>
              <w:rPr>
                <w:rFonts w:eastAsia="宋体" w:hint="eastAsia"/>
                <w:b/>
                <w:sz w:val="21"/>
                <w:szCs w:val="21"/>
              </w:rPr>
              <w:t>级工业设计系</w:t>
            </w:r>
            <w:r>
              <w:rPr>
                <w:rFonts w:eastAsia="宋体" w:hint="eastAsia"/>
                <w:b/>
                <w:sz w:val="21"/>
                <w:szCs w:val="21"/>
              </w:rPr>
              <w:t>1</w:t>
            </w:r>
            <w:r>
              <w:rPr>
                <w:rFonts w:eastAsia="宋体" w:hint="eastAsia"/>
                <w:b/>
                <w:sz w:val="21"/>
                <w:szCs w:val="21"/>
              </w:rPr>
              <w:t>班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粤台产业科技学院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工业设计系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潘昌雨副教授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v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计算机上机考）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Rhino5.0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完全实战技术手册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张雨滋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清华大学出版社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出版时间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:2016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07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月</w:t>
            </w:r>
          </w:p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Rhino 5.0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完全自学教程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第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版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 xml:space="preserve">)/ 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徐平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//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章勇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//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苏浪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 xml:space="preserve"> /2014-06-01 /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人民邮电出版社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产品建模高级课程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程池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晏合敏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谢亨渊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中国青年出版社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本课程以学习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3D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建模软件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Rhino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为主要内容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,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让学生了解建模时的概念与执行步骤，为未来进入设计产业做准备。</w:t>
            </w:r>
          </w:p>
          <w:p w:rsidR="00C23168" w:rsidRDefault="00C2316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1124"/>
          <w:jc w:val="center"/>
        </w:trPr>
        <w:tc>
          <w:tcPr>
            <w:tcW w:w="8326" w:type="dxa"/>
            <w:gridSpan w:val="7"/>
          </w:tcPr>
          <w:p w:rsidR="00C23168" w:rsidRDefault="00BA0B16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 w:rsidR="00C23168" w:rsidRDefault="00BA0B16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一、知识目标：</w:t>
            </w:r>
          </w:p>
          <w:p w:rsidR="00C23168" w:rsidRDefault="00BA0B16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理解－建模步骤与概念之建立</w:t>
            </w:r>
          </w:p>
          <w:p w:rsidR="00C23168" w:rsidRDefault="00BA0B16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二、能力目标：</w:t>
            </w:r>
          </w:p>
          <w:p w:rsidR="00C23168" w:rsidRDefault="00BA0B16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运用－独立完成产品建模</w:t>
            </w:r>
          </w:p>
          <w:p w:rsidR="00C23168" w:rsidRDefault="00BA0B16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C23168" w:rsidRDefault="00BA0B16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运用－建模彩现之呈现</w:t>
            </w:r>
          </w:p>
        </w:tc>
        <w:tc>
          <w:tcPr>
            <w:tcW w:w="4421" w:type="dxa"/>
            <w:gridSpan w:val="4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</w:p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</w:p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</w:p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．</w:t>
            </w:r>
          </w:p>
          <w:p w:rsidR="00C23168" w:rsidRDefault="00BA0B1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lastRenderedPageBreak/>
              <w:t>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C23168" w:rsidRDefault="00BA0B16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C23168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838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教学模式</w:t>
            </w:r>
          </w:p>
          <w:p w:rsidR="00C23168" w:rsidRDefault="00BA0B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Rhino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基本操作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环境与工具接口</w:t>
            </w:r>
          </w:p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rhino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的操作环境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line="0" w:lineRule="atLeast"/>
              <w:rPr>
                <w:rFonts w:ascii="宋体" w:eastAsia="宋体" w:hAnsi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color w:val="00B05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</w:p>
          <w:p w:rsidR="00C23168" w:rsidRDefault="00BA0B16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2</w:t>
            </w:r>
          </w:p>
          <w:p w:rsidR="00C23168" w:rsidRDefault="00C23168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</w:p>
          <w:p w:rsidR="00C23168" w:rsidRDefault="00C23168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对象的操作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环境指令的运用</w:t>
            </w:r>
          </w:p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绘图逻辑的建立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line="0" w:lineRule="atLeast"/>
              <w:rPr>
                <w:rFonts w:ascii="宋体" w:eastAsia="宋体" w:hAnsi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曲线的绘制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编辑曲线的练习</w:t>
            </w:r>
          </w:p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曲线多方面运用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line="0" w:lineRule="atLeast"/>
              <w:rPr>
                <w:rFonts w:ascii="宋体" w:eastAsia="宋体" w:hAnsi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创建曲面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各项曲面指令教学</w:t>
            </w:r>
          </w:p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曲面绘制的多样性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line="0" w:lineRule="atLeast"/>
              <w:rPr>
                <w:rFonts w:ascii="宋体" w:eastAsia="宋体" w:hAnsi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编辑曲面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曲面延伸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,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圆角与偏移</w:t>
            </w:r>
          </w:p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曲面之间的接合概念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line="0" w:lineRule="atLeast"/>
              <w:rPr>
                <w:rFonts w:ascii="宋体" w:eastAsia="宋体" w:hAnsi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编辑曲面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曲面混接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,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拼接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,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重建</w:t>
            </w:r>
          </w:p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曲面之间的接合概念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line="0" w:lineRule="atLeast"/>
              <w:rPr>
                <w:rFonts w:ascii="宋体" w:eastAsia="宋体" w:hAnsi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编辑曲面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建侧与分析</w:t>
            </w:r>
          </w:p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建立良好绘制曲面之习惯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line="0" w:lineRule="atLeast"/>
              <w:rPr>
                <w:rFonts w:ascii="宋体" w:eastAsia="宋体" w:hAnsi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C23168" w:rsidRDefault="00BA0B16">
            <w:pPr>
              <w:spacing w:line="360" w:lineRule="exact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838" w:type="dxa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838" w:type="dxa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3168" w:rsidRDefault="00C2316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:rsidR="00C23168" w:rsidRDefault="00C2316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C23168" w:rsidRDefault="00BA0B16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C23168" w:rsidRDefault="00C23168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3168" w:rsidRDefault="00C23168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C23168" w:rsidRDefault="00C23168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C23168" w:rsidRDefault="00C23168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C23168" w:rsidRDefault="00BA0B1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 w:rsidR="00C23168" w:rsidRDefault="00BA0B1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图形的绘制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点线指令基本运用</w:t>
            </w:r>
          </w:p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建立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rhino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绘图逻辑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C23168" w:rsidRDefault="00BA0B1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实训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="宋体" w:hAnsiTheme="minorEastAsia" w:hint="eastAsia"/>
                <w:bCs/>
                <w:sz w:val="21"/>
                <w:szCs w:val="21"/>
              </w:rPr>
              <w:t>曲线的绘制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标准与自由曲线的运用</w:t>
            </w:r>
          </w:p>
          <w:p w:rsidR="00C23168" w:rsidRDefault="00BA0B16"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建立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rhino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绘图逻辑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实训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="宋体" w:hAnsiTheme="minorEastAsia" w:hint="eastAsia"/>
                <w:bCs/>
                <w:sz w:val="21"/>
                <w:szCs w:val="21"/>
              </w:rPr>
              <w:t>课题一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产品实际绘制与运作</w:t>
            </w:r>
          </w:p>
          <w:p w:rsidR="00C23168" w:rsidRDefault="00BA0B16"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rhino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绘制步骤的先后顺序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实训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="宋体" w:hAnsiTheme="minorEastAsia" w:hint="eastAsia"/>
                <w:bCs/>
                <w:sz w:val="21"/>
                <w:szCs w:val="21"/>
              </w:rPr>
              <w:t>创建曲面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各项曲面指令教学</w:t>
            </w:r>
          </w:p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曲面绘制的多样性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实训</w:t>
            </w:r>
          </w:p>
        </w:tc>
      </w:tr>
      <w:tr w:rsidR="00C23168">
        <w:trPr>
          <w:trHeight w:val="9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="宋体" w:hAnsiTheme="minorEastAsia" w:hint="eastAsia"/>
                <w:bCs/>
                <w:sz w:val="21"/>
                <w:szCs w:val="21"/>
              </w:rPr>
              <w:t>尺寸标注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尺寸标注的方式</w:t>
            </w:r>
          </w:p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建立良好的标注习惯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实训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="宋体" w:hAnsiTheme="minorEastAsia" w:hint="eastAsia"/>
                <w:bCs/>
                <w:sz w:val="21"/>
                <w:szCs w:val="21"/>
              </w:rPr>
              <w:t>实体建模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产品彩现与材质的影响程度</w:t>
            </w:r>
          </w:p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材质反光程度对于彩现之影响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实训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Keyshot</w:t>
            </w:r>
            <w:r>
              <w:rPr>
                <w:rFonts w:asciiTheme="minorEastAsia" w:eastAsia="宋体" w:hAnsiTheme="minorEastAsia" w:hint="eastAsia"/>
                <w:bCs/>
                <w:sz w:val="21"/>
                <w:szCs w:val="21"/>
              </w:rPr>
              <w:t>运用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渲染器的使用与介绍</w:t>
            </w:r>
          </w:p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学会利用渲染帮助产品呈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现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lastRenderedPageBreak/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实训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="宋体" w:hAnsiTheme="minorEastAsia" w:hint="eastAsia"/>
                <w:bCs/>
                <w:sz w:val="21"/>
                <w:szCs w:val="21"/>
              </w:rPr>
              <w:t>课题二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产品呈现方式爆炸图</w:t>
            </w:r>
          </w:p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设计制作爆炸图的程序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实训</w:t>
            </w:r>
          </w:p>
        </w:tc>
      </w:tr>
      <w:tr w:rsidR="00C23168">
        <w:trPr>
          <w:trHeight w:val="340"/>
          <w:jc w:val="center"/>
        </w:trPr>
        <w:tc>
          <w:tcPr>
            <w:tcW w:w="526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283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="宋体" w:hAnsiTheme="minorEastAsia" w:hint="eastAsia"/>
                <w:bCs/>
                <w:sz w:val="21"/>
                <w:szCs w:val="21"/>
              </w:rPr>
              <w:t>课题三</w:t>
            </w:r>
          </w:p>
        </w:tc>
        <w:tc>
          <w:tcPr>
            <w:tcW w:w="903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潘昌雨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BA0B1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家用品设计</w:t>
            </w:r>
          </w:p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从草图到产品渲染成形</w:t>
            </w:r>
          </w:p>
        </w:tc>
        <w:tc>
          <w:tcPr>
            <w:tcW w:w="1842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实训</w:t>
            </w:r>
          </w:p>
        </w:tc>
      </w:tr>
      <w:tr w:rsidR="00C23168">
        <w:trPr>
          <w:trHeight w:val="340"/>
          <w:jc w:val="center"/>
        </w:trPr>
        <w:tc>
          <w:tcPr>
            <w:tcW w:w="4267" w:type="dxa"/>
            <w:gridSpan w:val="3"/>
            <w:vAlign w:val="center"/>
          </w:tcPr>
          <w:p w:rsidR="00C23168" w:rsidRDefault="00BA0B16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798" w:type="dxa"/>
            <w:vAlign w:val="center"/>
          </w:tcPr>
          <w:p w:rsidR="00C23168" w:rsidRDefault="00BA0B16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261" w:type="dxa"/>
            <w:gridSpan w:val="3"/>
            <w:vAlign w:val="center"/>
          </w:tcPr>
          <w:p w:rsidR="00C23168" w:rsidRDefault="00C23168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23168" w:rsidRDefault="00C23168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C23168" w:rsidRDefault="00C23168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 w:rsidR="00C23168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23168" w:rsidRDefault="00BA0B16"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C23168" w:rsidRDefault="00BA0B16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C23168" w:rsidRDefault="00BA0B16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 w:rsidR="00C23168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23168" w:rsidRDefault="00BA0B16">
            <w:pPr>
              <w:snapToGrid w:val="0"/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课题执行成果</w:t>
            </w:r>
          </w:p>
        </w:tc>
        <w:tc>
          <w:tcPr>
            <w:tcW w:w="5720" w:type="dxa"/>
            <w:gridSpan w:val="4"/>
            <w:vAlign w:val="center"/>
          </w:tcPr>
          <w:p w:rsidR="00C23168" w:rsidRDefault="00BA0B16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上课课题是否都完成，在细节上的处理有达到要求。</w:t>
            </w:r>
          </w:p>
        </w:tc>
        <w:tc>
          <w:tcPr>
            <w:tcW w:w="1566" w:type="dxa"/>
            <w:gridSpan w:val="2"/>
            <w:vAlign w:val="center"/>
          </w:tcPr>
          <w:p w:rsidR="00C23168" w:rsidRDefault="00BA0B16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30%</w:t>
            </w:r>
          </w:p>
        </w:tc>
      </w:tr>
      <w:tr w:rsidR="00C23168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23168" w:rsidRDefault="00BA0B16">
            <w:pPr>
              <w:snapToGrid w:val="0"/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作业缴交情况</w:t>
            </w:r>
          </w:p>
        </w:tc>
        <w:tc>
          <w:tcPr>
            <w:tcW w:w="5720" w:type="dxa"/>
            <w:gridSpan w:val="4"/>
            <w:vAlign w:val="center"/>
          </w:tcPr>
          <w:p w:rsidR="00C23168" w:rsidRDefault="00BA0B16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作业的执行完成度。</w:t>
            </w:r>
          </w:p>
        </w:tc>
        <w:tc>
          <w:tcPr>
            <w:tcW w:w="1566" w:type="dxa"/>
            <w:gridSpan w:val="2"/>
            <w:vAlign w:val="center"/>
          </w:tcPr>
          <w:p w:rsidR="00C23168" w:rsidRDefault="00BA0B16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30%</w:t>
            </w:r>
          </w:p>
        </w:tc>
      </w:tr>
      <w:tr w:rsidR="00C23168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23168" w:rsidRDefault="00BA0B16">
            <w:pPr>
              <w:snapToGrid w:val="0"/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期中机上考</w:t>
            </w:r>
          </w:p>
        </w:tc>
        <w:tc>
          <w:tcPr>
            <w:tcW w:w="5720" w:type="dxa"/>
            <w:gridSpan w:val="4"/>
            <w:vAlign w:val="center"/>
          </w:tcPr>
          <w:p w:rsidR="00C23168" w:rsidRDefault="00BA0B16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对软件的熟悉程度与建模质量。</w:t>
            </w:r>
          </w:p>
        </w:tc>
        <w:tc>
          <w:tcPr>
            <w:tcW w:w="1566" w:type="dxa"/>
            <w:gridSpan w:val="2"/>
            <w:vAlign w:val="center"/>
          </w:tcPr>
          <w:p w:rsidR="00C23168" w:rsidRDefault="00BA0B16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20%</w:t>
            </w:r>
          </w:p>
        </w:tc>
      </w:tr>
      <w:tr w:rsidR="00C23168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23168" w:rsidRDefault="00BA0B16">
            <w:pPr>
              <w:snapToGrid w:val="0"/>
              <w:spacing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期末展版发表</w:t>
            </w:r>
          </w:p>
        </w:tc>
        <w:tc>
          <w:tcPr>
            <w:tcW w:w="5720" w:type="dxa"/>
            <w:gridSpan w:val="4"/>
            <w:vAlign w:val="center"/>
          </w:tcPr>
          <w:p w:rsidR="00C23168" w:rsidRDefault="00BA0B16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展版呈现与学生表达能力。</w:t>
            </w:r>
          </w:p>
        </w:tc>
        <w:tc>
          <w:tcPr>
            <w:tcW w:w="1566" w:type="dxa"/>
            <w:gridSpan w:val="2"/>
            <w:vAlign w:val="center"/>
          </w:tcPr>
          <w:p w:rsidR="00C23168" w:rsidRDefault="00BA0B16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20%</w:t>
            </w:r>
          </w:p>
        </w:tc>
      </w:tr>
      <w:tr w:rsidR="00C23168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23168" w:rsidRDefault="00C23168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C23168" w:rsidRDefault="00C23168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23168" w:rsidRDefault="00C23168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 w:rsidR="00C23168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23168" w:rsidRDefault="00BA0B16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bookmarkStart w:id="0" w:name="_GoBack"/>
            <w:r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4</w:t>
            </w:r>
            <w:r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小時</w:t>
            </w:r>
            <w:r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 xml:space="preserve"> 20</w:t>
            </w:r>
            <w:r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20</w:t>
            </w:r>
            <w:r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  <w:r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09</w:t>
            </w:r>
            <w:r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.</w:t>
            </w:r>
            <w:r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08</w:t>
            </w:r>
            <w:bookmarkEnd w:id="0"/>
          </w:p>
        </w:tc>
      </w:tr>
      <w:tr w:rsidR="00C23168">
        <w:trPr>
          <w:trHeight w:val="2351"/>
          <w:jc w:val="center"/>
        </w:trPr>
        <w:tc>
          <w:tcPr>
            <w:tcW w:w="12747" w:type="dxa"/>
            <w:gridSpan w:val="11"/>
          </w:tcPr>
          <w:p w:rsidR="00C23168" w:rsidRDefault="00BA0B16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 w:rsidR="00C23168" w:rsidRDefault="00C23168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C23168" w:rsidRDefault="00C23168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C23168" w:rsidRDefault="00C23168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 w:rsidR="00C23168" w:rsidRDefault="00C23168"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 w:rsidR="00C23168" w:rsidRDefault="00BA0B16"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 </w:t>
            </w:r>
          </w:p>
          <w:p w:rsidR="00C23168" w:rsidRDefault="00BA0B16"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6814185</wp:posOffset>
                  </wp:positionH>
                  <wp:positionV relativeFrom="paragraph">
                    <wp:posOffset>-589280</wp:posOffset>
                  </wp:positionV>
                  <wp:extent cx="1001395" cy="564515"/>
                  <wp:effectExtent l="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7182">
                            <a:off x="0" y="0"/>
                            <a:ext cx="100139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宋体"/>
                <w:sz w:val="21"/>
                <w:szCs w:val="21"/>
                <w:lang w:eastAsia="zh-CN"/>
              </w:rPr>
              <w:t>日</w:t>
            </w:r>
          </w:p>
          <w:p w:rsidR="00C23168" w:rsidRDefault="00C23168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C23168" w:rsidRDefault="00C23168">
      <w:pPr>
        <w:spacing w:after="0" w:line="360" w:lineRule="exact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C23168" w:rsidSect="00C23168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47A54"/>
    <w:rsid w:val="0037561C"/>
    <w:rsid w:val="003C66D8"/>
    <w:rsid w:val="003E2BAB"/>
    <w:rsid w:val="003E66A6"/>
    <w:rsid w:val="00411A5A"/>
    <w:rsid w:val="00414FC8"/>
    <w:rsid w:val="00457E42"/>
    <w:rsid w:val="004835AB"/>
    <w:rsid w:val="004B3994"/>
    <w:rsid w:val="004B7C6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631FA7"/>
    <w:rsid w:val="0063410F"/>
    <w:rsid w:val="00647B86"/>
    <w:rsid w:val="0065141E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A0B16"/>
    <w:rsid w:val="00BB35F5"/>
    <w:rsid w:val="00C06D81"/>
    <w:rsid w:val="00C23168"/>
    <w:rsid w:val="00C41D05"/>
    <w:rsid w:val="00C479CB"/>
    <w:rsid w:val="00C705DD"/>
    <w:rsid w:val="00C76FA2"/>
    <w:rsid w:val="00CA1AB8"/>
    <w:rsid w:val="00CC4A46"/>
    <w:rsid w:val="00CD2F8F"/>
    <w:rsid w:val="00CF0CC8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96D96"/>
    <w:rsid w:val="00FA0724"/>
    <w:rsid w:val="00FE22C8"/>
    <w:rsid w:val="0BDA4903"/>
    <w:rsid w:val="28AD1D92"/>
    <w:rsid w:val="2C23799B"/>
    <w:rsid w:val="40913F1F"/>
    <w:rsid w:val="62602DFF"/>
    <w:rsid w:val="72EC6D98"/>
    <w:rsid w:val="7D8E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3168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rsid w:val="00C23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23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2316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  <w:style w:type="table" w:styleId="a7">
    <w:name w:val="Table Grid"/>
    <w:basedOn w:val="a1"/>
    <w:rsid w:val="00C231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23168"/>
    <w:rPr>
      <w:i/>
      <w:iCs/>
    </w:rPr>
  </w:style>
  <w:style w:type="character" w:styleId="a9">
    <w:name w:val="Hyperlink"/>
    <w:basedOn w:val="a0"/>
    <w:rsid w:val="00C23168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C2316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C23168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sid w:val="00C23168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rsid w:val="00C23168"/>
    <w:rPr>
      <w:rFonts w:eastAsia="PMingLiU"/>
      <w:sz w:val="18"/>
      <w:szCs w:val="18"/>
      <w:lang w:eastAsia="en-US"/>
    </w:rPr>
  </w:style>
  <w:style w:type="paragraph" w:styleId="aa">
    <w:name w:val="List Paragraph"/>
    <w:basedOn w:val="a"/>
    <w:uiPriority w:val="34"/>
    <w:unhideWhenUsed/>
    <w:qFormat/>
    <w:rsid w:val="00C23168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C23168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B2351C-EF2B-46C8-B3AA-D36A3B6E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29</cp:revision>
  <cp:lastPrinted>2017-01-05T16:24:00Z</cp:lastPrinted>
  <dcterms:created xsi:type="dcterms:W3CDTF">2017-09-01T07:23:00Z</dcterms:created>
  <dcterms:modified xsi:type="dcterms:W3CDTF">2020-09-15T03:36:00Z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